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3A63A3" w14:textId="4086BF77" w:rsidR="00694D7E" w:rsidRDefault="00694D7E" w:rsidP="00555482">
      <w:pPr>
        <w:spacing w:line="360" w:lineRule="auto"/>
        <w:jc w:val="right"/>
        <w:rPr>
          <w:lang w:bidi="fa-IR"/>
        </w:rPr>
      </w:pPr>
    </w:p>
    <w:p w14:paraId="63E3DA24" w14:textId="77777777" w:rsidR="005047F9" w:rsidRPr="00115176" w:rsidRDefault="00CF78EE" w:rsidP="00115176">
      <w:pPr>
        <w:spacing w:line="360" w:lineRule="auto"/>
        <w:jc w:val="center"/>
        <w:rPr>
          <w:b/>
          <w:bCs/>
          <w:sz w:val="28"/>
          <w:szCs w:val="28"/>
          <w:lang w:bidi="fa-IR"/>
        </w:rPr>
      </w:pPr>
      <w:r w:rsidRPr="00115176">
        <w:rPr>
          <w:b/>
          <w:bCs/>
          <w:sz w:val="28"/>
          <w:szCs w:val="28"/>
          <w:rtl/>
          <w:lang w:bidi="fa-IR"/>
        </w:rPr>
        <w:t xml:space="preserve">به </w:t>
      </w:r>
      <w:r w:rsidRPr="00115176">
        <w:rPr>
          <w:rFonts w:hint="cs"/>
          <w:b/>
          <w:bCs/>
          <w:sz w:val="28"/>
          <w:szCs w:val="28"/>
          <w:rtl/>
          <w:lang w:bidi="fa-IR"/>
        </w:rPr>
        <w:t>دانشگاه کردستان خوش آمدید</w:t>
      </w:r>
    </w:p>
    <w:p w14:paraId="5B24576A" w14:textId="77777777" w:rsidR="00694D7E" w:rsidRDefault="00694D7E" w:rsidP="00555482">
      <w:pPr>
        <w:spacing w:line="360" w:lineRule="auto"/>
        <w:jc w:val="right"/>
        <w:rPr>
          <w:lang w:bidi="fa-IR"/>
        </w:rPr>
      </w:pPr>
    </w:p>
    <w:p w14:paraId="37349230" w14:textId="77777777" w:rsidR="00CF78EE" w:rsidRDefault="00CF78EE" w:rsidP="00555482">
      <w:pPr>
        <w:spacing w:line="360" w:lineRule="auto"/>
        <w:jc w:val="right"/>
        <w:rPr>
          <w:rtl/>
          <w:lang w:bidi="fa-IR"/>
        </w:rPr>
      </w:pPr>
    </w:p>
    <w:p w14:paraId="76D90B15" w14:textId="77777777" w:rsidR="00CF78EE" w:rsidRDefault="00CF78EE" w:rsidP="00555482">
      <w:pPr>
        <w:spacing w:line="360" w:lineRule="auto"/>
        <w:jc w:val="right"/>
        <w:rPr>
          <w:lang w:bidi="fa-IR"/>
        </w:rPr>
      </w:pPr>
      <w:r>
        <w:rPr>
          <w:rFonts w:hint="cs"/>
          <w:rtl/>
          <w:lang w:bidi="fa-IR"/>
        </w:rPr>
        <w:t xml:space="preserve">دانشگاه کردستان در شهر سنندج مرکز استان کردستان و در منطقه کوهستانی </w:t>
      </w:r>
      <w:r>
        <w:rPr>
          <w:rtl/>
          <w:lang w:bidi="fa-IR"/>
        </w:rPr>
        <w:t>زاگرس با جمعیت</w:t>
      </w:r>
      <w:r w:rsidR="0067037F">
        <w:rPr>
          <w:rtl/>
          <w:lang w:bidi="fa-IR"/>
        </w:rPr>
        <w:t>ی</w:t>
      </w:r>
      <w:r>
        <w:rPr>
          <w:rtl/>
          <w:lang w:bidi="fa-IR"/>
        </w:rPr>
        <w:t xml:space="preserve"> بالغ بر ۴۰۰ هزار نفر قرار دارد. سنندج اخیرا به عنوان یکی از شهرهای خلاق بخش موسیقی از سوی یونسکو به ثبت رسیده است. </w:t>
      </w:r>
    </w:p>
    <w:p w14:paraId="070D2DCC" w14:textId="77777777" w:rsidR="00694D7E" w:rsidRDefault="00694D7E" w:rsidP="00555482">
      <w:pPr>
        <w:spacing w:line="360" w:lineRule="auto"/>
        <w:jc w:val="right"/>
        <w:rPr>
          <w:lang w:bidi="fa-IR"/>
        </w:rPr>
      </w:pPr>
    </w:p>
    <w:p w14:paraId="7F8B280D" w14:textId="77777777" w:rsidR="00CF78EE" w:rsidRDefault="00CF78EE" w:rsidP="00555482">
      <w:pPr>
        <w:spacing w:line="360" w:lineRule="auto"/>
        <w:jc w:val="right"/>
        <w:rPr>
          <w:lang w:bidi="fa-IR"/>
        </w:rPr>
      </w:pPr>
      <w:r>
        <w:rPr>
          <w:rFonts w:hint="cs"/>
          <w:rtl/>
          <w:lang w:bidi="fa-IR"/>
        </w:rPr>
        <w:t xml:space="preserve">دانشگاه کردستان </w:t>
      </w:r>
      <w:r>
        <w:rPr>
          <w:rtl/>
          <w:lang w:bidi="fa-IR"/>
        </w:rPr>
        <w:t xml:space="preserve">به عنوان یک دانشگاه جامع </w:t>
      </w:r>
      <w:r>
        <w:rPr>
          <w:rFonts w:hint="cs"/>
          <w:rtl/>
          <w:lang w:bidi="fa-IR"/>
        </w:rPr>
        <w:t>در حال حاضر دارای ۸ دانشکده</w:t>
      </w:r>
      <w:r w:rsidR="0067037F">
        <w:rPr>
          <w:rtl/>
          <w:lang w:bidi="fa-IR"/>
        </w:rPr>
        <w:t xml:space="preserve"> (دانشکده زبان و </w:t>
      </w:r>
      <w:r w:rsidR="0067037F">
        <w:rPr>
          <w:rFonts w:hint="cs"/>
          <w:rtl/>
          <w:lang w:bidi="fa-IR"/>
        </w:rPr>
        <w:t>ادبیات</w:t>
      </w:r>
      <w:r w:rsidR="0067037F">
        <w:rPr>
          <w:rtl/>
          <w:lang w:bidi="fa-IR"/>
        </w:rPr>
        <w:t>، دانشکده علوم انسانی و اجتماعی، دانشکده علوم پایه، دانشکده کشاورزی، دانشکده منابع طبیعی، دانشکده مهندسی ، دانشکده هنر و معماری و دانشکده مهندسی و علوم پایه بیجار)</w:t>
      </w:r>
      <w:r>
        <w:rPr>
          <w:rFonts w:hint="cs"/>
          <w:rtl/>
          <w:lang w:bidi="fa-IR"/>
        </w:rPr>
        <w:t xml:space="preserve">، ۳۸۰ عضو هیات علمی و حدود ۱۱۰۰۰ دانشجو </w:t>
      </w:r>
      <w:r>
        <w:rPr>
          <w:rtl/>
          <w:lang w:bidi="fa-IR"/>
        </w:rPr>
        <w:t xml:space="preserve">می باشد. دانشگاه </w:t>
      </w:r>
      <w:r>
        <w:rPr>
          <w:rFonts w:hint="cs"/>
          <w:rtl/>
          <w:lang w:bidi="fa-IR"/>
        </w:rPr>
        <w:t>کردستان بر اساس رتبه بندی جهانی تایمز دارای رتبه ۶۰۱-۸۰۰ جهانی و بر اساس رتبه بندی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 xml:space="preserve">آسیایی تایمز </w:t>
      </w:r>
      <w:r>
        <w:rPr>
          <w:rtl/>
          <w:lang w:bidi="fa-IR"/>
        </w:rPr>
        <w:t xml:space="preserve">موفق به کسب رتبه ۱۳۳ شده است. همچنین </w:t>
      </w:r>
      <w:r>
        <w:rPr>
          <w:rFonts w:hint="cs"/>
          <w:rtl/>
          <w:lang w:bidi="fa-IR"/>
        </w:rPr>
        <w:t>جایگاه دانشگاه در رتبه بندی</w:t>
      </w:r>
      <w:r w:rsidR="0067037F">
        <w:rPr>
          <w:rtl/>
          <w:lang w:bidi="fa-IR"/>
        </w:rPr>
        <w:t xml:space="preserve"> ملی</w:t>
      </w:r>
      <w:r>
        <w:rPr>
          <w:rFonts w:hint="cs"/>
          <w:rtl/>
          <w:lang w:bidi="fa-IR"/>
        </w:rPr>
        <w:t xml:space="preserve"> </w:t>
      </w:r>
      <w:r w:rsidR="0067037F">
        <w:rPr>
          <w:rtl/>
          <w:lang w:bidi="fa-IR"/>
        </w:rPr>
        <w:t xml:space="preserve">آی اس سی </w:t>
      </w:r>
      <w:r>
        <w:rPr>
          <w:rtl/>
          <w:lang w:bidi="fa-IR"/>
        </w:rPr>
        <w:t xml:space="preserve">، </w:t>
      </w:r>
      <w:r w:rsidR="0067037F">
        <w:rPr>
          <w:rtl/>
          <w:lang w:bidi="fa-IR"/>
        </w:rPr>
        <w:t>رتبه غرورآفرین</w:t>
      </w:r>
      <w:r>
        <w:rPr>
          <w:rtl/>
          <w:lang w:bidi="fa-IR"/>
        </w:rPr>
        <w:t>۱۱ می باشد.</w:t>
      </w:r>
    </w:p>
    <w:p w14:paraId="1FA2ACD3" w14:textId="77777777" w:rsidR="00694D7E" w:rsidRDefault="00694D7E" w:rsidP="00555482">
      <w:pPr>
        <w:spacing w:line="360" w:lineRule="auto"/>
        <w:jc w:val="right"/>
        <w:rPr>
          <w:lang w:bidi="fa-IR"/>
        </w:rPr>
      </w:pPr>
    </w:p>
    <w:p w14:paraId="72C2963E" w14:textId="77777777" w:rsidR="00694D7E" w:rsidRDefault="00CF78EE" w:rsidP="00555482">
      <w:pPr>
        <w:spacing w:line="360" w:lineRule="auto"/>
        <w:jc w:val="right"/>
        <w:rPr>
          <w:lang w:bidi="fa-IR"/>
        </w:rPr>
      </w:pPr>
      <w:r>
        <w:rPr>
          <w:rFonts w:hint="cs"/>
          <w:rtl/>
          <w:lang w:bidi="fa-IR"/>
        </w:rPr>
        <w:t xml:space="preserve">در حال حاضر دانشگاه کردستان دارای ۵۸ رشته در مقطع کارشناسی، ۱۲۳ رشته گرایش در مقطع کارشناسی ارشد و ۴۰ رشته گرایش در مقطع دکتری تخصصی می باشد. </w:t>
      </w:r>
    </w:p>
    <w:p w14:paraId="777E9EB3" w14:textId="77777777" w:rsidR="00555482" w:rsidRDefault="00555482" w:rsidP="00555482">
      <w:pPr>
        <w:spacing w:line="360" w:lineRule="auto"/>
        <w:jc w:val="right"/>
        <w:rPr>
          <w:lang w:bidi="fa-IR"/>
        </w:rPr>
      </w:pPr>
    </w:p>
    <w:p w14:paraId="4F9B2812" w14:textId="7DE56E51" w:rsidR="00555482" w:rsidRDefault="00555482" w:rsidP="00555482">
      <w:pPr>
        <w:spacing w:line="360" w:lineRule="auto"/>
        <w:jc w:val="right"/>
        <w:rPr>
          <w:rtl/>
          <w:lang w:bidi="fa-IR"/>
        </w:rPr>
      </w:pPr>
      <w:r>
        <w:rPr>
          <w:rtl/>
          <w:lang w:bidi="fa-IR"/>
        </w:rPr>
        <w:t xml:space="preserve">دانشگاه </w:t>
      </w:r>
      <w:r>
        <w:rPr>
          <w:rFonts w:hint="cs"/>
          <w:rtl/>
          <w:lang w:bidi="fa-IR"/>
        </w:rPr>
        <w:t xml:space="preserve">کردستان برای کلیه دانشجویان غیر بومی و در سنوات مجاز تحصیلی امکانات خوابگاهی لحاظ خواهد کرد. این دانشگاه خوابگاه متاهلی ندارد. </w:t>
      </w:r>
    </w:p>
    <w:p w14:paraId="188C6BA4" w14:textId="65C611AF" w:rsidR="00CF78EE" w:rsidRDefault="00CF78EE" w:rsidP="00555482">
      <w:pPr>
        <w:spacing w:line="360" w:lineRule="auto"/>
        <w:jc w:val="right"/>
        <w:rPr>
          <w:lang w:bidi="fa-IR"/>
        </w:rPr>
      </w:pPr>
    </w:p>
    <w:p w14:paraId="3ECCD998" w14:textId="0C6C0782" w:rsidR="00694D7E" w:rsidRDefault="00694D7E" w:rsidP="00555482">
      <w:pPr>
        <w:spacing w:line="360" w:lineRule="auto"/>
        <w:jc w:val="right"/>
        <w:rPr>
          <w:lang w:bidi="fa-IR"/>
        </w:rPr>
      </w:pPr>
      <w:r>
        <w:rPr>
          <w:rFonts w:hint="cs"/>
          <w:rtl/>
          <w:lang w:bidi="fa-IR"/>
        </w:rPr>
        <w:t>ویدیویی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کوتاه در خصوص معرفی دانشگاه در ادامه همین صفحه وجود دارد که شما را دعوت به دیدن آن می کنیم</w:t>
      </w:r>
    </w:p>
    <w:p w14:paraId="2768C073" w14:textId="78ABB46C" w:rsidR="00DA7771" w:rsidRDefault="00DA7771" w:rsidP="00555482">
      <w:pPr>
        <w:spacing w:line="360" w:lineRule="auto"/>
        <w:jc w:val="right"/>
        <w:rPr>
          <w:lang w:bidi="fa-IR"/>
        </w:rPr>
      </w:pPr>
    </w:p>
    <w:p w14:paraId="6E35795C" w14:textId="147DAE71" w:rsidR="00DA7771" w:rsidRDefault="00DA7771" w:rsidP="00555482">
      <w:pPr>
        <w:spacing w:line="360" w:lineRule="auto"/>
        <w:jc w:val="right"/>
        <w:rPr>
          <w:lang w:bidi="fa-IR"/>
        </w:rPr>
      </w:pPr>
    </w:p>
    <w:p w14:paraId="3499EDCF" w14:textId="206D7AC9" w:rsidR="00DA7771" w:rsidRDefault="0048750F" w:rsidP="00DA7771">
      <w:pPr>
        <w:spacing w:line="360" w:lineRule="auto"/>
        <w:jc w:val="right"/>
        <w:rPr>
          <w:rtl/>
          <w:lang w:bidi="fa-IR"/>
        </w:rPr>
      </w:pPr>
      <w:hyperlink r:id="rId5" w:history="1">
        <w:r>
          <w:rPr>
            <w:noProof/>
            <w:lang w:bidi="fa-IR"/>
          </w:rPr>
        </w:r>
        <w:r w:rsidR="0048750F">
          <w:rPr>
            <w:noProof/>
            <w:lang w:bidi="fa-IR"/>
          </w:rPr>
          <w:object w:dxaOrig="1541" w:dyaOrig="1000" w14:anchorId="1EEB84F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i1025" type="#_x0000_t75" style="width:77.3pt;height:50.3pt" o:ole="">
              <v:imagedata r:id="rId6" o:title=""/>
            </v:shape>
            <o:OLEObject Type="Embed" ProgID="Package" ShapeID="_x0000_i1025" DrawAspect="Icon" ObjectID="_1711704311" r:id="rId7"/>
          </w:object>
        </w:r>
      </w:hyperlink>
    </w:p>
    <w:sectPr w:rsidR="00DA7771" w:rsidSect="00F77A92">
      <w:pgSz w:w="12240" w:h="15840"/>
      <w:pgMar w:top="1440" w:right="1440" w:bottom="1440" w:left="1440" w:header="720" w:footer="720" w:gutter="0"/>
      <w:pgBorders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40"/>
  <w:proofState w:spelling="clean"/>
  <w:revisionView w:inkAnnotation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F78EE"/>
    <w:rsid w:val="000201FD"/>
    <w:rsid w:val="00115176"/>
    <w:rsid w:val="0048750F"/>
    <w:rsid w:val="004E014C"/>
    <w:rsid w:val="005047F9"/>
    <w:rsid w:val="00555482"/>
    <w:rsid w:val="0067037F"/>
    <w:rsid w:val="00694D7E"/>
    <w:rsid w:val="00CE68CD"/>
    <w:rsid w:val="00CF78EE"/>
    <w:rsid w:val="00DA7771"/>
    <w:rsid w:val="00F77A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4BC24AC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 /><Relationship Id="rId3" Type="http://schemas.openxmlformats.org/officeDocument/2006/relationships/settings" Target="settings.xml" /><Relationship Id="rId7" Type="http://schemas.openxmlformats.org/officeDocument/2006/relationships/oleObject" Target="embeddings/oleObject1.bin" /><Relationship Id="rId2" Type="http://schemas.openxmlformats.org/officeDocument/2006/relationships/styles" Target="styles.xml" /><Relationship Id="rId1" Type="http://schemas.openxmlformats.org/officeDocument/2006/relationships/customXml" Target="../customXml/item1.xml" /><Relationship Id="rId6" Type="http://schemas.openxmlformats.org/officeDocument/2006/relationships/image" Target="media/image1.emf" /><Relationship Id="rId5" Type="http://schemas.openxmlformats.org/officeDocument/2006/relationships/hyperlink" Target="file:///C:\Users\Moradyani\Desktop\&#1705;&#1575;&#1585;&#1578;%20&#1608;&#1575;&#1705;&#1587;&#1606;\uok-480p.mp4" TargetMode="External" /><Relationship Id="rId4" Type="http://schemas.openxmlformats.org/officeDocument/2006/relationships/webSettings" Target="webSettings.xml" /><Relationship Id="rId9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AECEF71-A11B-B041-B7D1-56B3F3B9171B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183</Words>
  <Characters>1048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Guest User</cp:lastModifiedBy>
  <cp:revision>2</cp:revision>
  <cp:lastPrinted>2022-04-17T08:04:00Z</cp:lastPrinted>
  <dcterms:created xsi:type="dcterms:W3CDTF">2022-04-17T08:09:00Z</dcterms:created>
  <dcterms:modified xsi:type="dcterms:W3CDTF">2022-04-17T08:09:00Z</dcterms:modified>
</cp:coreProperties>
</file>